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66DE2" w14:textId="77777777" w:rsidR="00F2698E" w:rsidRDefault="00F2698E" w:rsidP="00F2698E">
      <w:pPr>
        <w:pStyle w:val="Tytu"/>
      </w:pPr>
      <w:bookmarkStart w:id="0" w:name="_GoBack"/>
      <w:bookmarkEnd w:id="0"/>
      <w:r>
        <w:rPr>
          <w:color w:val="2D1F13"/>
        </w:rPr>
        <w:t>INFORMACJA</w:t>
      </w:r>
      <w:r>
        <w:rPr>
          <w:color w:val="2D1F13"/>
          <w:spacing w:val="-12"/>
        </w:rPr>
        <w:t xml:space="preserve"> </w:t>
      </w:r>
      <w:r>
        <w:rPr>
          <w:color w:val="2D1F13"/>
          <w:spacing w:val="-2"/>
        </w:rPr>
        <w:t>DODATKOWA</w:t>
      </w:r>
    </w:p>
    <w:p w14:paraId="00C223FD" w14:textId="77777777" w:rsidR="00F2698E" w:rsidRDefault="00F2698E" w:rsidP="00F2698E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2D1F13"/>
          <w:left w:val="single" w:sz="6" w:space="0" w:color="2D1F13"/>
          <w:bottom w:val="single" w:sz="6" w:space="0" w:color="2D1F13"/>
          <w:right w:val="single" w:sz="6" w:space="0" w:color="2D1F13"/>
          <w:insideH w:val="single" w:sz="6" w:space="0" w:color="2D1F13"/>
          <w:insideV w:val="single" w:sz="6" w:space="0" w:color="2D1F13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173"/>
      </w:tblGrid>
      <w:tr w:rsidR="00F2698E" w14:paraId="70FC2A25" w14:textId="77777777">
        <w:trPr>
          <w:trHeight w:val="383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2EB4CD2" w14:textId="77777777" w:rsidR="00F2698E" w:rsidRDefault="00F2698E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color w:val="2D1F13"/>
                <w:spacing w:val="-5"/>
                <w:sz w:val="20"/>
              </w:rPr>
              <w:t>I.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7EED8B4" w14:textId="77777777" w:rsidR="00F2698E" w:rsidRPr="00F2698E" w:rsidRDefault="00F2698E">
            <w:pPr>
              <w:pStyle w:val="TableParagraph"/>
              <w:spacing w:before="69"/>
              <w:rPr>
                <w:b/>
                <w:sz w:val="20"/>
                <w:lang w:val="pl-PL"/>
              </w:rPr>
            </w:pPr>
            <w:r w:rsidRPr="00F2698E">
              <w:rPr>
                <w:b/>
                <w:color w:val="2D1F13"/>
                <w:sz w:val="20"/>
                <w:lang w:val="pl-PL"/>
              </w:rPr>
              <w:t>Wprowadzenie</w:t>
            </w:r>
            <w:r w:rsidRPr="00F2698E">
              <w:rPr>
                <w:b/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do</w:t>
            </w:r>
            <w:r w:rsidRPr="00F2698E">
              <w:rPr>
                <w:b/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sprawozdania</w:t>
            </w:r>
            <w:r w:rsidRPr="00F2698E">
              <w:rPr>
                <w:b/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finansowego,</w:t>
            </w:r>
            <w:r w:rsidRPr="00F2698E">
              <w:rPr>
                <w:b/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obejmuje</w:t>
            </w:r>
            <w:r w:rsidRPr="00F2698E">
              <w:rPr>
                <w:b/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w</w:t>
            </w:r>
            <w:r w:rsidRPr="00F2698E">
              <w:rPr>
                <w:b/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pacing w:val="-2"/>
                <w:sz w:val="20"/>
                <w:lang w:val="pl-PL"/>
              </w:rPr>
              <w:t>szczególności:</w:t>
            </w:r>
          </w:p>
        </w:tc>
      </w:tr>
      <w:tr w:rsidR="00F2698E" w14:paraId="7B69CA09" w14:textId="77777777">
        <w:trPr>
          <w:trHeight w:val="349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4E9D135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690B8E95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698E" w14:paraId="10E80FBE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478A84B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1.1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3DD03D0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nazwę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jednostki</w:t>
            </w:r>
            <w:proofErr w:type="spellEnd"/>
          </w:p>
        </w:tc>
      </w:tr>
      <w:tr w:rsidR="00F2698E" w14:paraId="106A4F59" w14:textId="77777777">
        <w:trPr>
          <w:trHeight w:val="325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1B0A2F2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067FD39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Miejskie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Przedszkole</w:t>
            </w:r>
            <w:proofErr w:type="spellEnd"/>
            <w:r>
              <w:rPr>
                <w:sz w:val="24"/>
              </w:rPr>
              <w:t xml:space="preserve"> w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Krośniewicach</w:t>
            </w:r>
            <w:proofErr w:type="spellEnd"/>
          </w:p>
        </w:tc>
      </w:tr>
      <w:tr w:rsidR="00F2698E" w14:paraId="7E61A433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972C26D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1.2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299B92C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siedzibę</w:t>
            </w:r>
            <w:proofErr w:type="spellEnd"/>
            <w:r>
              <w:rPr>
                <w:color w:val="2D1F13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jednostki</w:t>
            </w:r>
            <w:proofErr w:type="spellEnd"/>
          </w:p>
        </w:tc>
      </w:tr>
      <w:tr w:rsidR="00F2698E" w14:paraId="08E73E8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02E522DB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B76D572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Mickiewicza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99-340 </w:t>
            </w:r>
            <w:proofErr w:type="spellStart"/>
            <w:r>
              <w:rPr>
                <w:spacing w:val="-2"/>
                <w:sz w:val="24"/>
              </w:rPr>
              <w:t>Krośniewice</w:t>
            </w:r>
            <w:proofErr w:type="spellEnd"/>
          </w:p>
        </w:tc>
      </w:tr>
      <w:tr w:rsidR="00F2698E" w14:paraId="1BC2514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A5574F1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1.3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B73FD1F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adres</w:t>
            </w:r>
            <w:proofErr w:type="spellEnd"/>
            <w:r>
              <w:rPr>
                <w:color w:val="2D1F13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jednostki</w:t>
            </w:r>
            <w:proofErr w:type="spellEnd"/>
          </w:p>
        </w:tc>
      </w:tr>
      <w:tr w:rsidR="00F2698E" w14:paraId="59D00643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08B3C691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3D552A2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Mickiewicza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99-340 </w:t>
            </w:r>
            <w:proofErr w:type="spellStart"/>
            <w:r>
              <w:rPr>
                <w:spacing w:val="-2"/>
                <w:sz w:val="24"/>
              </w:rPr>
              <w:t>Krośniewice</w:t>
            </w:r>
            <w:proofErr w:type="spellEnd"/>
          </w:p>
        </w:tc>
      </w:tr>
      <w:tr w:rsidR="00F2698E" w14:paraId="6E73CD9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C8D2A75" w14:textId="77777777" w:rsidR="00F2698E" w:rsidRDefault="00F2698E">
            <w:pPr>
              <w:pStyle w:val="TableParagraph"/>
              <w:spacing w:before="39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1.4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EA2967B" w14:textId="77777777" w:rsidR="00F2698E" w:rsidRDefault="00F2698E">
            <w:pPr>
              <w:pStyle w:val="TableParagraph"/>
              <w:spacing w:before="39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podstawowy</w:t>
            </w:r>
            <w:proofErr w:type="spellEnd"/>
            <w:r>
              <w:rPr>
                <w:color w:val="2D1F13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przedmiot</w:t>
            </w:r>
            <w:proofErr w:type="spellEnd"/>
            <w:r>
              <w:rPr>
                <w:color w:val="2D1F1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działalności</w:t>
            </w:r>
            <w:proofErr w:type="spellEnd"/>
            <w:r>
              <w:rPr>
                <w:color w:val="2D1F13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jednostki</w:t>
            </w:r>
            <w:proofErr w:type="spellEnd"/>
          </w:p>
        </w:tc>
      </w:tr>
      <w:tr w:rsidR="00F2698E" w14:paraId="7E49891C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6BA20844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2241BC1" w14:textId="77777777" w:rsidR="00F2698E" w:rsidRPr="00F2698E" w:rsidRDefault="00F2698E">
            <w:pPr>
              <w:pStyle w:val="TableParagraph"/>
              <w:spacing w:line="268" w:lineRule="exact"/>
              <w:ind w:left="6"/>
              <w:rPr>
                <w:sz w:val="24"/>
                <w:lang w:val="pl-PL"/>
              </w:rPr>
            </w:pPr>
            <w:r w:rsidRPr="00F2698E">
              <w:rPr>
                <w:sz w:val="24"/>
                <w:lang w:val="pl-PL"/>
              </w:rPr>
              <w:t>Działalność</w:t>
            </w:r>
            <w:r w:rsidRPr="00F2698E">
              <w:rPr>
                <w:spacing w:val="-4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edukacyjna,</w:t>
            </w:r>
            <w:r w:rsidRPr="00F2698E">
              <w:rPr>
                <w:spacing w:val="-1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wychowawcza</w:t>
            </w:r>
            <w:r w:rsidRPr="00F2698E">
              <w:rPr>
                <w:spacing w:val="-2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i</w:t>
            </w:r>
            <w:r w:rsidRPr="00F2698E">
              <w:rPr>
                <w:spacing w:val="-2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opiekuńcza</w:t>
            </w:r>
            <w:r w:rsidRPr="00F2698E">
              <w:rPr>
                <w:spacing w:val="-3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w</w:t>
            </w:r>
            <w:r w:rsidRPr="00F2698E">
              <w:rPr>
                <w:spacing w:val="-2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zakresie</w:t>
            </w:r>
            <w:r w:rsidRPr="00F2698E">
              <w:rPr>
                <w:spacing w:val="-2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wychowania</w:t>
            </w:r>
            <w:r w:rsidRPr="00F2698E">
              <w:rPr>
                <w:spacing w:val="-1"/>
                <w:sz w:val="24"/>
                <w:lang w:val="pl-PL"/>
              </w:rPr>
              <w:t xml:space="preserve"> </w:t>
            </w:r>
            <w:r w:rsidRPr="00F2698E">
              <w:rPr>
                <w:spacing w:val="-2"/>
                <w:sz w:val="24"/>
                <w:lang w:val="pl-PL"/>
              </w:rPr>
              <w:t>przedszkolnego</w:t>
            </w:r>
          </w:p>
        </w:tc>
      </w:tr>
      <w:tr w:rsidR="00F2698E" w14:paraId="75FE4453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61DFABE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2.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72949BB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wskazanie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okresu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objętego</w:t>
            </w:r>
            <w:proofErr w:type="spellEnd"/>
            <w:r>
              <w:rPr>
                <w:color w:val="2D1F13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sprawozdaniem</w:t>
            </w:r>
            <w:proofErr w:type="spellEnd"/>
          </w:p>
        </w:tc>
      </w:tr>
      <w:tr w:rsidR="00F2698E" w14:paraId="26011B8B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690299A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398BFC0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01.01.2025 r.-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r.</w:t>
            </w:r>
          </w:p>
        </w:tc>
      </w:tr>
      <w:tr w:rsidR="00F2698E" w14:paraId="5EF19412" w14:textId="77777777">
        <w:trPr>
          <w:trHeight w:val="323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38A6177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3.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EC9CE06" w14:textId="77777777" w:rsidR="00F2698E" w:rsidRPr="00F2698E" w:rsidRDefault="00F2698E">
            <w:pPr>
              <w:pStyle w:val="TableParagraph"/>
              <w:spacing w:before="38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wskazanie,</w:t>
            </w:r>
            <w:r w:rsidRPr="00F2698E">
              <w:rPr>
                <w:color w:val="2D1F13"/>
                <w:spacing w:val="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że</w:t>
            </w:r>
            <w:r w:rsidRPr="00F2698E">
              <w:rPr>
                <w:color w:val="2D1F13"/>
                <w:spacing w:val="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sprawozdanie</w:t>
            </w:r>
            <w:r w:rsidRPr="00F2698E">
              <w:rPr>
                <w:color w:val="2D1F13"/>
                <w:spacing w:val="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finansowe</w:t>
            </w:r>
            <w:r w:rsidRPr="00F2698E">
              <w:rPr>
                <w:color w:val="2D1F13"/>
                <w:spacing w:val="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zawiera</w:t>
            </w:r>
            <w:r w:rsidRPr="00F2698E">
              <w:rPr>
                <w:color w:val="2D1F13"/>
                <w:spacing w:val="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dane</w:t>
            </w:r>
            <w:r w:rsidRPr="00F2698E">
              <w:rPr>
                <w:color w:val="2D1F13"/>
                <w:spacing w:val="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łączne</w:t>
            </w:r>
          </w:p>
        </w:tc>
      </w:tr>
      <w:tr w:rsidR="00F2698E" w14:paraId="7A77EC7F" w14:textId="77777777">
        <w:trPr>
          <w:trHeight w:val="352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74CA52D9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0D946A5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2B1E4AAA" w14:textId="77777777">
        <w:trPr>
          <w:trHeight w:val="565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5B8CC0E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4.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D79221A" w14:textId="77777777" w:rsidR="00F2698E" w:rsidRPr="00F2698E" w:rsidRDefault="00F2698E">
            <w:pPr>
              <w:pStyle w:val="TableParagraph"/>
              <w:spacing w:before="38" w:line="247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omówienie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przyjętych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zasad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(polityki)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rachunkowości,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tym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metod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wyceny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aktywów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pasywów</w:t>
            </w:r>
            <w:r w:rsidRPr="00F2698E">
              <w:rPr>
                <w:color w:val="2D1F13"/>
                <w:spacing w:val="3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 xml:space="preserve">(także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amortyzacji)</w:t>
            </w:r>
          </w:p>
        </w:tc>
      </w:tr>
      <w:tr w:rsidR="00F2698E" w14:paraId="4EAF0B6E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4423221E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2E0A1E2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2698E" w14:paraId="0C72FBFA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C565ADF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5.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7E8E3AC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inne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informacje</w:t>
            </w:r>
            <w:proofErr w:type="spellEnd"/>
          </w:p>
        </w:tc>
      </w:tr>
      <w:tr w:rsidR="00F2698E" w14:paraId="68402E36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2396C07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5FF229F3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698E" w14:paraId="2B8CC6FA" w14:textId="77777777">
        <w:trPr>
          <w:trHeight w:val="383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139ACC8" w14:textId="77777777" w:rsidR="00F2698E" w:rsidRDefault="00F2698E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2D1F13"/>
                <w:spacing w:val="-5"/>
                <w:sz w:val="20"/>
              </w:rPr>
              <w:t>II.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CA61BFF" w14:textId="77777777" w:rsidR="00F2698E" w:rsidRPr="00F2698E" w:rsidRDefault="00F2698E">
            <w:pPr>
              <w:pStyle w:val="TableParagraph"/>
              <w:spacing w:before="70"/>
              <w:rPr>
                <w:b/>
                <w:sz w:val="20"/>
                <w:lang w:val="pl-PL"/>
              </w:rPr>
            </w:pPr>
            <w:r w:rsidRPr="00F2698E">
              <w:rPr>
                <w:b/>
                <w:color w:val="2D1F13"/>
                <w:sz w:val="20"/>
                <w:lang w:val="pl-PL"/>
              </w:rPr>
              <w:t>Dodatkowe</w:t>
            </w:r>
            <w:r w:rsidRPr="00F2698E">
              <w:rPr>
                <w:b/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informacje</w:t>
            </w:r>
            <w:r w:rsidRPr="00F2698E">
              <w:rPr>
                <w:b/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i</w:t>
            </w:r>
            <w:r w:rsidRPr="00F2698E">
              <w:rPr>
                <w:b/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objaśnienia</w:t>
            </w:r>
            <w:r w:rsidRPr="00F2698E">
              <w:rPr>
                <w:b/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obejmują</w:t>
            </w:r>
            <w:r w:rsidRPr="00F2698E">
              <w:rPr>
                <w:b/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z w:val="20"/>
                <w:lang w:val="pl-PL"/>
              </w:rPr>
              <w:t>w</w:t>
            </w:r>
            <w:r w:rsidRPr="00F2698E">
              <w:rPr>
                <w:b/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b/>
                <w:color w:val="2D1F13"/>
                <w:spacing w:val="-2"/>
                <w:sz w:val="20"/>
                <w:lang w:val="pl-PL"/>
              </w:rPr>
              <w:t>szczególności:</w:t>
            </w:r>
          </w:p>
        </w:tc>
      </w:tr>
      <w:tr w:rsidR="00F2698E" w14:paraId="10D0F4DC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2BA32C8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1.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4C3B0F90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698E" w14:paraId="24B37EB1" w14:textId="77777777">
        <w:trPr>
          <w:trHeight w:val="1045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B4E64D4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1.1.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97EE8BD" w14:textId="77777777" w:rsidR="00F2698E" w:rsidRPr="00F2698E" w:rsidRDefault="00F2698E">
            <w:pPr>
              <w:pStyle w:val="TableParagraph"/>
              <w:spacing w:before="41" w:line="247" w:lineRule="auto"/>
              <w:ind w:right="38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szczegółowy zakres zmian wartości grup rodzajowych środków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trwałych, wartości niematerialnych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 prawnych, zawierający stan tych aktywów na początek roku obrotowego, zwiększenia i zmniejszenia z tytułu: aktualizacji wartości,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nabycia,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rozchodu,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przemieszczenia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wewnętrznego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oraz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stan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końcowy,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dla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majątku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amortyzowanego – podobne przedstawienie stanów i tytułów zmian dotychczasowej amortyzacji lub umorzenia</w:t>
            </w:r>
          </w:p>
        </w:tc>
      </w:tr>
      <w:tr w:rsidR="00F2698E" w14:paraId="06BD1DAE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15101296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4A5C682" w14:textId="77777777" w:rsidR="00F2698E" w:rsidRPr="00F2698E" w:rsidRDefault="00F2698E">
            <w:pPr>
              <w:pStyle w:val="TableParagraph"/>
              <w:spacing w:line="270" w:lineRule="exact"/>
              <w:ind w:left="6"/>
              <w:rPr>
                <w:sz w:val="24"/>
                <w:lang w:val="pl-PL"/>
              </w:rPr>
            </w:pPr>
            <w:r w:rsidRPr="00F2698E">
              <w:rPr>
                <w:sz w:val="24"/>
                <w:lang w:val="pl-PL"/>
              </w:rPr>
              <w:t>W</w:t>
            </w:r>
            <w:r w:rsidRPr="00F2698E">
              <w:rPr>
                <w:spacing w:val="-2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załączeniu</w:t>
            </w:r>
            <w:r w:rsidRPr="00F2698E">
              <w:rPr>
                <w:spacing w:val="-1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>tab. 1</w:t>
            </w:r>
            <w:r w:rsidRPr="00F2698E">
              <w:rPr>
                <w:spacing w:val="-1"/>
                <w:sz w:val="24"/>
                <w:lang w:val="pl-PL"/>
              </w:rPr>
              <w:t xml:space="preserve"> </w:t>
            </w:r>
            <w:r w:rsidRPr="00F2698E">
              <w:rPr>
                <w:sz w:val="24"/>
                <w:lang w:val="pl-PL"/>
              </w:rPr>
              <w:t xml:space="preserve">i </w:t>
            </w:r>
            <w:r w:rsidRPr="00F2698E">
              <w:rPr>
                <w:spacing w:val="-5"/>
                <w:sz w:val="24"/>
                <w:lang w:val="pl-PL"/>
              </w:rPr>
              <w:t>1a</w:t>
            </w:r>
          </w:p>
        </w:tc>
      </w:tr>
      <w:tr w:rsidR="00F2698E" w14:paraId="79877DC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0285562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1.2.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6605AC8" w14:textId="77777777" w:rsidR="00F2698E" w:rsidRPr="00F2698E" w:rsidRDefault="00F2698E">
            <w:pPr>
              <w:pStyle w:val="TableParagraph"/>
              <w:spacing w:before="43"/>
              <w:rPr>
                <w:sz w:val="20"/>
                <w:lang w:val="pl-PL"/>
              </w:rPr>
            </w:pPr>
            <w:r w:rsidRPr="00F2698E">
              <w:rPr>
                <w:color w:val="2D1F13"/>
                <w:spacing w:val="-2"/>
                <w:sz w:val="20"/>
                <w:lang w:val="pl-PL"/>
              </w:rPr>
              <w:t>aktualną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wartość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rynkową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środków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trwałych,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tym</w:t>
            </w:r>
            <w:r w:rsidRPr="00F2698E">
              <w:rPr>
                <w:color w:val="2D1F13"/>
                <w:spacing w:val="-1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dóbr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kultury</w:t>
            </w:r>
            <w:r w:rsidRPr="00F2698E">
              <w:rPr>
                <w:color w:val="2D1F13"/>
                <w:spacing w:val="-1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–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o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ile</w:t>
            </w:r>
            <w:r w:rsidRPr="00F2698E">
              <w:rPr>
                <w:color w:val="2D1F13"/>
                <w:spacing w:val="-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jednostka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dysponuje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takimi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informacjami</w:t>
            </w:r>
          </w:p>
        </w:tc>
      </w:tr>
      <w:tr w:rsidR="00F2698E" w14:paraId="152ED7D6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5DF01972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F0D1D6D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A659ABF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11ADC2C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1.3.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E7D5D00" w14:textId="77777777" w:rsidR="00F2698E" w:rsidRPr="00F2698E" w:rsidRDefault="00F2698E">
            <w:pPr>
              <w:pStyle w:val="TableParagraph"/>
              <w:spacing w:before="41" w:line="247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kwotę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dokonanych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-1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trakcie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roku</w:t>
            </w:r>
            <w:r w:rsidRPr="00F2698E">
              <w:rPr>
                <w:color w:val="2D1F13"/>
                <w:spacing w:val="-1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obrotowego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odpisów</w:t>
            </w:r>
            <w:r w:rsidRPr="00F2698E">
              <w:rPr>
                <w:color w:val="2D1F13"/>
                <w:spacing w:val="-1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aktualizujących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wartość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aktywów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trwałych</w:t>
            </w:r>
            <w:r w:rsidRPr="00F2698E">
              <w:rPr>
                <w:color w:val="2D1F13"/>
                <w:spacing w:val="-1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odrębnie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dla długoterminowych aktywów niefinansowych oraz długoterminowych aktywów finansowych</w:t>
            </w:r>
          </w:p>
        </w:tc>
      </w:tr>
      <w:tr w:rsidR="00F2698E" w14:paraId="38648BE7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56EE71BE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48E767E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25008E9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457E561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1.4.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B076027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wartość</w:t>
            </w:r>
            <w:proofErr w:type="spellEnd"/>
            <w:r>
              <w:rPr>
                <w:color w:val="2D1F13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gruntów</w:t>
            </w:r>
            <w:proofErr w:type="spellEnd"/>
            <w:r>
              <w:rPr>
                <w:color w:val="2D1F13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użytkowanych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wieczyście</w:t>
            </w:r>
            <w:proofErr w:type="spellEnd"/>
          </w:p>
        </w:tc>
      </w:tr>
      <w:tr w:rsidR="00F2698E" w14:paraId="59313C5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2169EE59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7E9A378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715F371D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0E39D82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1.5.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71E52E7" w14:textId="77777777" w:rsidR="00F2698E" w:rsidRPr="00F2698E" w:rsidRDefault="00F2698E">
            <w:pPr>
              <w:pStyle w:val="TableParagraph"/>
              <w:spacing w:before="41" w:line="247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wartość nieamortyzowanych lub nieumarzanych przez jednostkę środków trwałych, używanych na podstawie umów najmu, dzierżawy i innych umów, w tym z tytułu umów leasingu</w:t>
            </w:r>
          </w:p>
        </w:tc>
      </w:tr>
      <w:tr w:rsidR="00F2698E" w14:paraId="6EFA97AB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6CD25383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BDAABB8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23278E34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E99758E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1.6.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03F9AF0" w14:textId="77777777" w:rsidR="00F2698E" w:rsidRPr="00F2698E" w:rsidRDefault="00F2698E">
            <w:pPr>
              <w:pStyle w:val="TableParagraph"/>
              <w:spacing w:before="41" w:line="244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liczbę</w:t>
            </w:r>
            <w:r w:rsidRPr="00F2698E">
              <w:rPr>
                <w:color w:val="2D1F13"/>
                <w:spacing w:val="2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oraz</w:t>
            </w:r>
            <w:r w:rsidRPr="00F2698E">
              <w:rPr>
                <w:color w:val="2D1F13"/>
                <w:spacing w:val="3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wartość</w:t>
            </w:r>
            <w:r w:rsidRPr="00F2698E">
              <w:rPr>
                <w:color w:val="2D1F13"/>
                <w:spacing w:val="2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posiadanych</w:t>
            </w:r>
            <w:r w:rsidRPr="00F2698E">
              <w:rPr>
                <w:color w:val="2D1F13"/>
                <w:spacing w:val="3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papierów</w:t>
            </w:r>
            <w:r w:rsidRPr="00F2698E">
              <w:rPr>
                <w:color w:val="2D1F13"/>
                <w:spacing w:val="2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wartościowych,</w:t>
            </w:r>
            <w:r w:rsidRPr="00F2698E">
              <w:rPr>
                <w:color w:val="2D1F13"/>
                <w:spacing w:val="3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2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tym</w:t>
            </w:r>
            <w:r w:rsidRPr="00F2698E">
              <w:rPr>
                <w:color w:val="2D1F13"/>
                <w:spacing w:val="2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akcji</w:t>
            </w:r>
            <w:r w:rsidRPr="00F2698E">
              <w:rPr>
                <w:color w:val="2D1F13"/>
                <w:spacing w:val="2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</w:t>
            </w:r>
            <w:r w:rsidRPr="00F2698E">
              <w:rPr>
                <w:color w:val="2D1F13"/>
                <w:spacing w:val="2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udziałów</w:t>
            </w:r>
            <w:r w:rsidRPr="00F2698E">
              <w:rPr>
                <w:color w:val="2D1F13"/>
                <w:spacing w:val="2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oraz</w:t>
            </w:r>
            <w:r w:rsidRPr="00F2698E">
              <w:rPr>
                <w:color w:val="2D1F13"/>
                <w:spacing w:val="2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dłużnych</w:t>
            </w:r>
            <w:r w:rsidRPr="00F2698E">
              <w:rPr>
                <w:color w:val="2D1F13"/>
                <w:spacing w:val="2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 xml:space="preserve">papierów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wartościowych</w:t>
            </w:r>
          </w:p>
        </w:tc>
      </w:tr>
      <w:tr w:rsidR="00F2698E" w14:paraId="16158AF5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F873064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05849D7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</w:tbl>
    <w:p w14:paraId="5380A847" w14:textId="77777777" w:rsidR="00F2698E" w:rsidRDefault="00F2698E" w:rsidP="00F2698E">
      <w:pPr>
        <w:widowControl/>
        <w:autoSpaceDE/>
        <w:autoSpaceDN/>
        <w:rPr>
          <w:sz w:val="24"/>
        </w:rPr>
        <w:sectPr w:rsidR="00F2698E" w:rsidSect="00F2698E">
          <w:pgSz w:w="11930" w:h="16850"/>
          <w:pgMar w:top="1720" w:right="940" w:bottom="1332" w:left="9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2D1F13"/>
          <w:left w:val="single" w:sz="6" w:space="0" w:color="2D1F13"/>
          <w:bottom w:val="single" w:sz="6" w:space="0" w:color="2D1F13"/>
          <w:right w:val="single" w:sz="6" w:space="0" w:color="2D1F13"/>
          <w:insideH w:val="single" w:sz="6" w:space="0" w:color="2D1F13"/>
          <w:insideV w:val="single" w:sz="6" w:space="0" w:color="2D1F13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173"/>
      </w:tblGrid>
      <w:tr w:rsidR="00F2698E" w14:paraId="3A694D3B" w14:textId="77777777">
        <w:trPr>
          <w:trHeight w:val="80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9C48C61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lastRenderedPageBreak/>
              <w:t>1.7.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44A1DE2" w14:textId="77777777" w:rsidR="00F2698E" w:rsidRPr="00F2698E" w:rsidRDefault="00F2698E">
            <w:pPr>
              <w:pStyle w:val="TableParagraph"/>
              <w:spacing w:before="38" w:line="247" w:lineRule="auto"/>
              <w:ind w:right="36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dane o odpisach aktualizujących wartość należności, ze wskazaniem stanu na początek roku 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F2698E" w14:paraId="247E29A3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74C49A03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5554D2B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0AAA9951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71022D7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1.8.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11556AA" w14:textId="77777777" w:rsidR="00F2698E" w:rsidRPr="00F2698E" w:rsidRDefault="00F2698E">
            <w:pPr>
              <w:pStyle w:val="TableParagraph"/>
              <w:spacing w:before="38" w:line="247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dane o stanie rezerw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według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celu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ich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utworzenia na początek roku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obrotowego, zwiększeniach, wykorzystaniu, rozwiązaniu i stanie końcowym</w:t>
            </w:r>
          </w:p>
        </w:tc>
      </w:tr>
      <w:tr w:rsidR="00F2698E" w14:paraId="4E10E079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4DC87EEF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FBA6DBE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29DE02B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880629D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1.9.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0540703" w14:textId="77777777" w:rsidR="00F2698E" w:rsidRPr="00F2698E" w:rsidRDefault="00F2698E">
            <w:pPr>
              <w:pStyle w:val="TableParagraph"/>
              <w:spacing w:before="38" w:line="247" w:lineRule="auto"/>
              <w:ind w:right="80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podział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zobowiązań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długoterminowych</w:t>
            </w:r>
            <w:r w:rsidRPr="00F2698E">
              <w:rPr>
                <w:color w:val="2D1F13"/>
                <w:spacing w:val="7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pozostałym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od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dnia</w:t>
            </w:r>
            <w:r w:rsidRPr="00F2698E">
              <w:rPr>
                <w:color w:val="2D1F13"/>
                <w:spacing w:val="80"/>
                <w:w w:val="15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bilansowego, przewidywanym umową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lub wynikającym z innego tytułu prawnego, okresie spłaty:</w:t>
            </w:r>
          </w:p>
        </w:tc>
      </w:tr>
      <w:tr w:rsidR="00F2698E" w14:paraId="0E2F4372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DADC8FB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a)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F042C95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powyżej</w:t>
            </w:r>
            <w:proofErr w:type="spellEnd"/>
            <w:r>
              <w:rPr>
                <w:color w:val="2D1F13"/>
                <w:spacing w:val="-2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1</w:t>
            </w:r>
            <w:r>
              <w:rPr>
                <w:color w:val="2D1F13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roku</w:t>
            </w:r>
            <w:proofErr w:type="spellEnd"/>
            <w:r>
              <w:rPr>
                <w:color w:val="2D1F13"/>
                <w:spacing w:val="-4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do</w:t>
            </w:r>
            <w:r>
              <w:rPr>
                <w:color w:val="2D1F13"/>
                <w:spacing w:val="-2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3</w:t>
            </w:r>
            <w:r>
              <w:rPr>
                <w:color w:val="2D1F13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5"/>
                <w:sz w:val="20"/>
              </w:rPr>
              <w:t>lat</w:t>
            </w:r>
            <w:proofErr w:type="spellEnd"/>
          </w:p>
        </w:tc>
      </w:tr>
      <w:tr w:rsidR="00F2698E" w14:paraId="7CEBBC46" w14:textId="77777777">
        <w:trPr>
          <w:trHeight w:val="325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463B34DF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8681B49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0E5518F7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AA2B3D3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b)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ED9A328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powyżej</w:t>
            </w:r>
            <w:proofErr w:type="spellEnd"/>
            <w:r>
              <w:rPr>
                <w:color w:val="2D1F13"/>
                <w:spacing w:val="-2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3</w:t>
            </w:r>
            <w:r>
              <w:rPr>
                <w:color w:val="2D1F1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D1F13"/>
                <w:sz w:val="20"/>
              </w:rPr>
              <w:t>do</w:t>
            </w:r>
            <w:proofErr w:type="spellEnd"/>
            <w:r>
              <w:rPr>
                <w:color w:val="2D1F13"/>
                <w:spacing w:val="-2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5</w:t>
            </w:r>
            <w:r>
              <w:rPr>
                <w:color w:val="2D1F13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5"/>
                <w:sz w:val="20"/>
              </w:rPr>
              <w:t>lat</w:t>
            </w:r>
            <w:proofErr w:type="spellEnd"/>
          </w:p>
        </w:tc>
      </w:tr>
      <w:tr w:rsidR="00F2698E" w14:paraId="574DDA7C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71AB70A1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90CB378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CA61C7E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0C3A35B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c)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C5ED1DE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powyżej</w:t>
            </w:r>
            <w:proofErr w:type="spellEnd"/>
            <w:r>
              <w:rPr>
                <w:color w:val="2D1F13"/>
                <w:spacing w:val="-4"/>
                <w:sz w:val="20"/>
              </w:rPr>
              <w:t xml:space="preserve"> </w:t>
            </w:r>
            <w:r>
              <w:rPr>
                <w:color w:val="2D1F13"/>
                <w:sz w:val="20"/>
              </w:rPr>
              <w:t>5</w:t>
            </w:r>
            <w:r>
              <w:rPr>
                <w:color w:val="2D1F13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5"/>
                <w:sz w:val="20"/>
              </w:rPr>
              <w:t>lat</w:t>
            </w:r>
            <w:proofErr w:type="spellEnd"/>
          </w:p>
        </w:tc>
      </w:tr>
      <w:tr w:rsidR="00F2698E" w14:paraId="6F1A1AF0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BA00EBA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661C047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F5AD1C0" w14:textId="77777777">
        <w:trPr>
          <w:trHeight w:val="80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7885D66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1.10.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57407C5" w14:textId="77777777" w:rsidR="00F2698E" w:rsidRPr="00F2698E" w:rsidRDefault="00F2698E">
            <w:pPr>
              <w:pStyle w:val="TableParagraph"/>
              <w:spacing w:before="41" w:line="247" w:lineRule="auto"/>
              <w:ind w:right="32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kwotę zobowiązań w sytuacji gdy jednostka kwalifikuje umowy leasingu zgodnie z przepisami podatkowymi (leasing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operacyjny), a według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przepisów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 rachunkowości byłby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to leasing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finansowy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lub zwrotny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podziałem na kwotę zobowiązań z tytułu leasingu finansowego lub leasingu zwrotnego</w:t>
            </w:r>
          </w:p>
        </w:tc>
      </w:tr>
      <w:tr w:rsidR="00F2698E" w14:paraId="60BCDCCA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0A2DB401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65F4A94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B2650F4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86F2718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1.11.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B3BAB44" w14:textId="77777777" w:rsidR="00F2698E" w:rsidRPr="00F2698E" w:rsidRDefault="00F2698E">
            <w:pPr>
              <w:pStyle w:val="TableParagraph"/>
              <w:spacing w:before="41" w:line="247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łączną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kwotę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zobowiązań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zabezpieczonych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na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majątku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jednostki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ze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wskazaniem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charakteru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formy</w:t>
            </w:r>
            <w:r w:rsidRPr="00F2698E">
              <w:rPr>
                <w:color w:val="2D1F13"/>
                <w:spacing w:val="40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 xml:space="preserve">tych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zabezpieczeń</w:t>
            </w:r>
          </w:p>
        </w:tc>
      </w:tr>
      <w:tr w:rsidR="00F2698E" w14:paraId="3507B7BC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7FC8738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DDC3C71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312EF257" w14:textId="77777777">
        <w:trPr>
          <w:trHeight w:val="80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420645E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1.12.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9B71F0C" w14:textId="77777777" w:rsidR="00F2698E" w:rsidRPr="00F2698E" w:rsidRDefault="00F2698E">
            <w:pPr>
              <w:pStyle w:val="TableParagraph"/>
              <w:spacing w:before="41" w:line="247" w:lineRule="auto"/>
              <w:ind w:right="40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łączną kwotę zobowiązań warunkowych, w tym również udzielonych przez jednostkę gwarancji i poręczeń, także wekslowych, niewykazanych w bilansie, ze wskazaniem zobowiązań zabezpieczonych na majątku jednostki oraz charakteru i formy tych zabezpieczeń</w:t>
            </w:r>
          </w:p>
        </w:tc>
      </w:tr>
      <w:tr w:rsidR="00F2698E" w14:paraId="1DAEDA69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7113CB6B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F6FC394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0D902147" w14:textId="77777777">
        <w:trPr>
          <w:trHeight w:val="80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7FDB939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1.13.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BB799B2" w14:textId="77777777" w:rsidR="00F2698E" w:rsidRPr="00F2698E" w:rsidRDefault="00F2698E">
            <w:pPr>
              <w:pStyle w:val="TableParagraph"/>
              <w:spacing w:before="41" w:line="247" w:lineRule="auto"/>
              <w:ind w:right="41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F2698E" w14:paraId="64C1ACE1" w14:textId="77777777">
        <w:trPr>
          <w:trHeight w:val="325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6D594B93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5B53BBE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3719F438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512312A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1.14.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5F51B02" w14:textId="77777777" w:rsidR="00F2698E" w:rsidRPr="00F2698E" w:rsidRDefault="00F2698E">
            <w:pPr>
              <w:pStyle w:val="TableParagraph"/>
              <w:spacing w:before="43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łączną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kwotę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otrzymanych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przez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jednostkę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gwarancji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poręczeń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niewykazanych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bilansie</w:t>
            </w:r>
          </w:p>
        </w:tc>
      </w:tr>
      <w:tr w:rsidR="00F2698E" w14:paraId="28ADABDC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79BACFAC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EBDF6B1" w14:textId="77777777" w:rsidR="00F2698E" w:rsidRDefault="00F2698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210DA0D5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9A6DC4F" w14:textId="77777777" w:rsidR="00F2698E" w:rsidRDefault="00F2698E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1.15.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15E7DD2" w14:textId="77777777" w:rsidR="00F2698E" w:rsidRPr="00F2698E" w:rsidRDefault="00F2698E">
            <w:pPr>
              <w:pStyle w:val="TableParagraph"/>
              <w:spacing w:before="43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kwotę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wypłaconych</w:t>
            </w:r>
            <w:r w:rsidRPr="00F2698E">
              <w:rPr>
                <w:color w:val="2D1F13"/>
                <w:spacing w:val="-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środków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pieniężnych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na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świadczenia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pracownicze</w:t>
            </w:r>
          </w:p>
        </w:tc>
      </w:tr>
      <w:tr w:rsidR="00F2698E" w14:paraId="79EDF038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22DFC00F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CD7B2A9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224 312,22 ZŁ</w:t>
            </w:r>
          </w:p>
        </w:tc>
      </w:tr>
      <w:tr w:rsidR="00F2698E" w14:paraId="6FC44A19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8258F74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2"/>
                <w:sz w:val="20"/>
              </w:rPr>
              <w:t>1.16.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3FD1967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inne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informacje</w:t>
            </w:r>
            <w:proofErr w:type="spellEnd"/>
          </w:p>
        </w:tc>
      </w:tr>
      <w:tr w:rsidR="00F2698E" w14:paraId="3FDF3C37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585B9E70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DDA042E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64B2CAA9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215EC35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2.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4E13B27A" w14:textId="77777777" w:rsidR="00F2698E" w:rsidRDefault="00F2698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698E" w14:paraId="6CFFFC58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A159527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2.1.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907D840" w14:textId="77777777" w:rsidR="00F2698E" w:rsidRPr="00F2698E" w:rsidRDefault="00F2698E">
            <w:pPr>
              <w:pStyle w:val="TableParagraph"/>
              <w:spacing w:before="41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wysokość</w:t>
            </w:r>
            <w:r w:rsidRPr="00F2698E">
              <w:rPr>
                <w:color w:val="2D1F13"/>
                <w:spacing w:val="-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odpisów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aktualizujących</w:t>
            </w:r>
            <w:r w:rsidRPr="00F2698E">
              <w:rPr>
                <w:color w:val="2D1F13"/>
                <w:spacing w:val="-7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wartość</w:t>
            </w:r>
            <w:r w:rsidRPr="00F2698E">
              <w:rPr>
                <w:color w:val="2D1F13"/>
                <w:spacing w:val="-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zapasów</w:t>
            </w:r>
          </w:p>
        </w:tc>
      </w:tr>
      <w:tr w:rsidR="00F2698E" w14:paraId="66DB2507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380A7CB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69B1D8E8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419C3A8F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0287B34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2.2.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C0B1E75" w14:textId="77777777" w:rsidR="00F2698E" w:rsidRPr="00F2698E" w:rsidRDefault="00F2698E">
            <w:pPr>
              <w:pStyle w:val="TableParagraph"/>
              <w:spacing w:before="41" w:line="244" w:lineRule="auto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koszt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wytworzenia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środków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trwałych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budowie,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</w:t>
            </w:r>
            <w:r w:rsidRPr="00F2698E">
              <w:rPr>
                <w:color w:val="2D1F13"/>
                <w:spacing w:val="-8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tym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odsetki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oraz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różnice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kursowe,</w:t>
            </w:r>
            <w:r w:rsidRPr="00F2698E">
              <w:rPr>
                <w:color w:val="2D1F13"/>
                <w:spacing w:val="-1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które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powiększyły</w:t>
            </w:r>
            <w:r w:rsidRPr="00F2698E">
              <w:rPr>
                <w:color w:val="2D1F13"/>
                <w:spacing w:val="-4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koszt wytworzenia środków trwałych w budowie w roku obrotowym</w:t>
            </w:r>
          </w:p>
        </w:tc>
      </w:tr>
      <w:tr w:rsidR="00F2698E" w14:paraId="4D3D2B04" w14:textId="77777777">
        <w:trPr>
          <w:trHeight w:val="347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217F4FD3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C261D42" w14:textId="77777777" w:rsidR="00F2698E" w:rsidRDefault="00F2698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color w:val="2D1F13"/>
                <w:sz w:val="24"/>
              </w:rPr>
              <w:t>Nie</w:t>
            </w:r>
            <w:proofErr w:type="spellEnd"/>
            <w:r>
              <w:rPr>
                <w:color w:val="2D1F1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1A5DAA75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EA82194" w14:textId="77777777" w:rsidR="00F2698E" w:rsidRDefault="00F2698E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2.3.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31CFE89" w14:textId="77777777" w:rsidR="00F2698E" w:rsidRPr="00F2698E" w:rsidRDefault="00F2698E">
            <w:pPr>
              <w:pStyle w:val="TableParagraph"/>
              <w:spacing w:before="41" w:line="247" w:lineRule="auto"/>
              <w:ind w:right="80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>kwotę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i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charakter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poszczególnych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pozycji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przychodów</w:t>
            </w:r>
            <w:r w:rsidRPr="00F2698E">
              <w:rPr>
                <w:color w:val="2D1F13"/>
                <w:spacing w:val="-1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lub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kosztów</w:t>
            </w:r>
            <w:r w:rsidRPr="00F2698E">
              <w:rPr>
                <w:color w:val="2D1F13"/>
                <w:spacing w:val="-1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o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nadzwyczajnej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wartości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lub</w:t>
            </w:r>
            <w:r w:rsidRPr="00F2698E">
              <w:rPr>
                <w:color w:val="2D1F13"/>
                <w:spacing w:val="-12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>które</w:t>
            </w:r>
            <w:r w:rsidRPr="00F2698E">
              <w:rPr>
                <w:color w:val="2D1F13"/>
                <w:spacing w:val="-1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z w:val="20"/>
                <w:lang w:val="pl-PL"/>
              </w:rPr>
              <w:t xml:space="preserve">wystąpiły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incydentalnie</w:t>
            </w:r>
          </w:p>
        </w:tc>
      </w:tr>
      <w:tr w:rsidR="00F2698E" w14:paraId="77DB4959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1661186F" w14:textId="77777777" w:rsidR="00F2698E" w:rsidRPr="00F2698E" w:rsidRDefault="00F2698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5F30A35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</w:tbl>
    <w:p w14:paraId="3299E115" w14:textId="77777777" w:rsidR="00F2698E" w:rsidRDefault="00F2698E" w:rsidP="00F2698E">
      <w:pPr>
        <w:widowControl/>
        <w:autoSpaceDE/>
        <w:autoSpaceDN/>
        <w:rPr>
          <w:sz w:val="24"/>
        </w:rPr>
        <w:sectPr w:rsidR="00F2698E" w:rsidSect="00F2698E">
          <w:type w:val="continuous"/>
          <w:pgSz w:w="11930" w:h="16850"/>
          <w:pgMar w:top="1340" w:right="940" w:bottom="981" w:left="9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2D1F13"/>
          <w:left w:val="single" w:sz="6" w:space="0" w:color="2D1F13"/>
          <w:bottom w:val="single" w:sz="6" w:space="0" w:color="2D1F13"/>
          <w:right w:val="single" w:sz="6" w:space="0" w:color="2D1F13"/>
          <w:insideH w:val="single" w:sz="6" w:space="0" w:color="2D1F13"/>
          <w:insideV w:val="single" w:sz="6" w:space="0" w:color="2D1F13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173"/>
      </w:tblGrid>
      <w:tr w:rsidR="00F2698E" w14:paraId="46F2262C" w14:textId="77777777">
        <w:trPr>
          <w:trHeight w:val="80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545C9EF2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lastRenderedPageBreak/>
              <w:t>2.4.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004A8C39" w14:textId="77777777" w:rsidR="00F2698E" w:rsidRPr="00F2698E" w:rsidRDefault="00F2698E">
            <w:pPr>
              <w:pStyle w:val="TableParagraph"/>
              <w:spacing w:before="38" w:line="247" w:lineRule="auto"/>
              <w:ind w:right="33"/>
              <w:jc w:val="both"/>
              <w:rPr>
                <w:sz w:val="20"/>
                <w:lang w:val="pl-PL"/>
              </w:rPr>
            </w:pPr>
            <w:r w:rsidRPr="00F2698E">
              <w:rPr>
                <w:color w:val="2D1F13"/>
                <w:sz w:val="20"/>
                <w:lang w:val="pl-PL"/>
              </w:rPr>
              <w:t xml:space="preserve">informację o kwocie należności z tytułu podatków realizowanych przez organy podatkowe podległe ministrowi właściwemu do spraw finansów publicznych wykazywanych w sprawozdaniu z wykonania planu dochodów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budżetowych</w:t>
            </w:r>
          </w:p>
        </w:tc>
      </w:tr>
      <w:tr w:rsidR="00F2698E" w14:paraId="37F37E22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52AF3A0E" w14:textId="77777777" w:rsidR="00F2698E" w:rsidRPr="00F2698E" w:rsidRDefault="00F2698E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7530BAC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  <w:tr w:rsidR="00F2698E" w14:paraId="42C26665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133A9E1E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4"/>
                <w:sz w:val="20"/>
              </w:rPr>
              <w:t>2.5.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4AD0AE7A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proofErr w:type="spellStart"/>
            <w:r>
              <w:rPr>
                <w:color w:val="2D1F13"/>
                <w:sz w:val="20"/>
              </w:rPr>
              <w:t>inne</w:t>
            </w:r>
            <w:proofErr w:type="spellEnd"/>
            <w:r>
              <w:rPr>
                <w:color w:val="2D1F1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D1F13"/>
                <w:spacing w:val="-2"/>
                <w:sz w:val="20"/>
              </w:rPr>
              <w:t>informacje</w:t>
            </w:r>
            <w:proofErr w:type="spellEnd"/>
          </w:p>
        </w:tc>
      </w:tr>
      <w:tr w:rsidR="00F2698E" w14:paraId="014782EE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36DF15FF" w14:textId="77777777" w:rsidR="00F2698E" w:rsidRDefault="00F269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275BA14B" w14:textId="77777777" w:rsidR="00F2698E" w:rsidRDefault="00F2698E">
            <w:pPr>
              <w:pStyle w:val="TableParagraph"/>
              <w:ind w:left="0"/>
              <w:rPr>
                <w:sz w:val="16"/>
              </w:rPr>
            </w:pPr>
          </w:p>
        </w:tc>
      </w:tr>
      <w:tr w:rsidR="00F2698E" w14:paraId="6B229D18" w14:textId="77777777">
        <w:trPr>
          <w:trHeight w:val="56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2F769F48" w14:textId="77777777" w:rsidR="00F2698E" w:rsidRDefault="00F2698E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2D1F13"/>
                <w:spacing w:val="-5"/>
                <w:sz w:val="20"/>
              </w:rPr>
              <w:t>3.</w:t>
            </w: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74C9572F" w14:textId="77777777" w:rsidR="00F2698E" w:rsidRPr="00F2698E" w:rsidRDefault="00F2698E">
            <w:pPr>
              <w:pStyle w:val="TableParagraph"/>
              <w:spacing w:before="38" w:line="247" w:lineRule="auto"/>
              <w:ind w:right="90"/>
              <w:rPr>
                <w:sz w:val="20"/>
                <w:lang w:val="pl-PL"/>
              </w:rPr>
            </w:pPr>
            <w:r w:rsidRPr="00F2698E">
              <w:rPr>
                <w:color w:val="2D1F13"/>
                <w:spacing w:val="-2"/>
                <w:sz w:val="20"/>
                <w:lang w:val="pl-PL"/>
              </w:rPr>
              <w:t>Inne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informacje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niż wymienione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powyżej,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jeżeli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mogłyby w</w:t>
            </w:r>
            <w:r w:rsidRPr="00F2698E">
              <w:rPr>
                <w:color w:val="2D1F13"/>
                <w:spacing w:val="-9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istotny</w:t>
            </w:r>
            <w:r w:rsidRPr="00F2698E">
              <w:rPr>
                <w:color w:val="2D1F13"/>
                <w:spacing w:val="-6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sposób wpłynąć</w:t>
            </w:r>
            <w:r w:rsidRPr="00F2698E">
              <w:rPr>
                <w:color w:val="2D1F13"/>
                <w:spacing w:val="-3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na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>ocenę</w:t>
            </w:r>
            <w:r w:rsidRPr="00F2698E">
              <w:rPr>
                <w:color w:val="2D1F13"/>
                <w:spacing w:val="-5"/>
                <w:sz w:val="20"/>
                <w:lang w:val="pl-PL"/>
              </w:rPr>
              <w:t xml:space="preserve"> </w:t>
            </w:r>
            <w:r w:rsidRPr="00F2698E">
              <w:rPr>
                <w:color w:val="2D1F13"/>
                <w:spacing w:val="-2"/>
                <w:sz w:val="20"/>
                <w:lang w:val="pl-PL"/>
              </w:rPr>
              <w:t xml:space="preserve">sytuacji majątkowej </w:t>
            </w:r>
            <w:r w:rsidRPr="00F2698E">
              <w:rPr>
                <w:color w:val="2D1F13"/>
                <w:sz w:val="20"/>
                <w:lang w:val="pl-PL"/>
              </w:rPr>
              <w:t>i finansowej oraz wynik finansowy jednostki</w:t>
            </w:r>
          </w:p>
        </w:tc>
      </w:tr>
      <w:tr w:rsidR="00F2698E" w14:paraId="31AF10DB" w14:textId="77777777">
        <w:trPr>
          <w:trHeight w:val="328"/>
        </w:trPr>
        <w:tc>
          <w:tcPr>
            <w:tcW w:w="680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</w:tcPr>
          <w:p w14:paraId="29F1A36C" w14:textId="77777777" w:rsidR="00F2698E" w:rsidRPr="00F2698E" w:rsidRDefault="00F2698E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  <w:tc>
          <w:tcPr>
            <w:tcW w:w="9173" w:type="dxa"/>
            <w:tcBorders>
              <w:top w:val="single" w:sz="6" w:space="0" w:color="2D1F13"/>
              <w:left w:val="single" w:sz="6" w:space="0" w:color="2D1F13"/>
              <w:bottom w:val="single" w:sz="6" w:space="0" w:color="2D1F13"/>
              <w:right w:val="single" w:sz="6" w:space="0" w:color="2D1F13"/>
            </w:tcBorders>
            <w:hideMark/>
          </w:tcPr>
          <w:p w14:paraId="361729E5" w14:textId="77777777" w:rsidR="00F2698E" w:rsidRDefault="00F269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dotyczy</w:t>
            </w:r>
            <w:proofErr w:type="spellEnd"/>
          </w:p>
        </w:tc>
      </w:tr>
    </w:tbl>
    <w:p w14:paraId="721C97F3" w14:textId="77777777" w:rsidR="00F2698E" w:rsidRDefault="00F2698E" w:rsidP="00F2698E">
      <w:pPr>
        <w:widowControl/>
        <w:autoSpaceDE/>
        <w:autoSpaceDN/>
        <w:rPr>
          <w:sz w:val="6"/>
        </w:rPr>
        <w:sectPr w:rsidR="00F2698E" w:rsidSect="00F2698E">
          <w:type w:val="continuous"/>
          <w:pgSz w:w="11930" w:h="16850"/>
          <w:pgMar w:top="1340" w:right="940" w:bottom="280" w:left="900" w:header="708" w:footer="708" w:gutter="0"/>
          <w:cols w:space="708"/>
        </w:sectPr>
      </w:pPr>
    </w:p>
    <w:p w14:paraId="6F4835E7" w14:textId="148FF978" w:rsidR="00F9734E" w:rsidRPr="00F2698E" w:rsidRDefault="00F9734E" w:rsidP="00F2698E">
      <w:pPr>
        <w:pStyle w:val="Tekstpodstawowy"/>
        <w:spacing w:before="64" w:line="218" w:lineRule="auto"/>
        <w:ind w:right="387"/>
        <w:rPr>
          <w:w w:val="105"/>
        </w:rPr>
      </w:pPr>
    </w:p>
    <w:sectPr w:rsidR="00F9734E" w:rsidRPr="00F2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8E"/>
    <w:rsid w:val="005B7A70"/>
    <w:rsid w:val="00721830"/>
    <w:rsid w:val="00B90888"/>
    <w:rsid w:val="00C01679"/>
    <w:rsid w:val="00F2698E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800D"/>
  <w15:chartTrackingRefBased/>
  <w15:docId w15:val="{4446382C-6C49-4DC8-A474-676F145D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98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98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98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98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9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9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9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9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9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9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98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98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98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9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98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9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98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9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98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2698E"/>
    <w:rPr>
      <w:sz w:val="13"/>
      <w:szCs w:val="1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698E"/>
    <w:rPr>
      <w:rFonts w:ascii="Times New Roman" w:eastAsia="Times New Roman" w:hAnsi="Times New Roman" w:cs="Times New Roman"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2698E"/>
    <w:pPr>
      <w:ind w:left="102"/>
    </w:pPr>
  </w:style>
  <w:style w:type="table" w:customStyle="1" w:styleId="TableNormal">
    <w:name w:val="Table Normal"/>
    <w:uiPriority w:val="2"/>
    <w:semiHidden/>
    <w:qFormat/>
    <w:rsid w:val="00F269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Banasiak-Czupryniak</dc:creator>
  <cp:keywords/>
  <dc:description/>
  <cp:lastModifiedBy>User</cp:lastModifiedBy>
  <cp:revision>2</cp:revision>
  <dcterms:created xsi:type="dcterms:W3CDTF">2026-05-07T07:53:00Z</dcterms:created>
  <dcterms:modified xsi:type="dcterms:W3CDTF">2026-05-07T07:53:00Z</dcterms:modified>
</cp:coreProperties>
</file>